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C2E" w:rsidRPr="009D3C2E" w:rsidRDefault="009D3C2E" w:rsidP="009D3C2E">
      <w:pPr>
        <w:spacing w:before="150" w:after="150" w:line="600" w:lineRule="atLeast"/>
        <w:outlineLvl w:val="1"/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</w:pPr>
      <w:r w:rsidRPr="009D3C2E">
        <w:rPr>
          <w:rFonts w:ascii="inherit" w:eastAsia="Times New Roman" w:hAnsi="inherit" w:cs="Times New Roman"/>
          <w:b/>
          <w:bCs/>
          <w:color w:val="333333"/>
          <w:kern w:val="36"/>
          <w:sz w:val="48"/>
          <w:szCs w:val="48"/>
          <w:lang w:val="en-US" w:eastAsia="de-DE"/>
        </w:rPr>
        <w:t xml:space="preserve">Module 3: </w:t>
      </w:r>
      <w:r w:rsidRPr="009D3C2E"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  <w:t xml:space="preserve">Overview </w:t>
      </w:r>
    </w:p>
    <w:p w:rsidR="009D3C2E" w:rsidRPr="009D3C2E" w:rsidRDefault="009D3C2E" w:rsidP="009D3C2E">
      <w:pPr>
        <w:spacing w:before="150" w:after="150" w:line="600" w:lineRule="atLeast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48"/>
          <w:szCs w:val="48"/>
          <w:lang w:val="en-US" w:eastAsia="de-DE"/>
        </w:rPr>
      </w:pPr>
      <w:r w:rsidRPr="009D3C2E">
        <w:rPr>
          <w:rFonts w:ascii="inherit" w:eastAsia="Times New Roman" w:hAnsi="inherit" w:cs="Times New Roman"/>
          <w:b/>
          <w:bCs/>
          <w:color w:val="333333"/>
          <w:kern w:val="36"/>
          <w:sz w:val="48"/>
          <w:szCs w:val="48"/>
          <w:lang w:val="en-US" w:eastAsia="de-DE"/>
        </w:rPr>
        <w:t>TEACHING FOR SUSTAINABILITY -</w:t>
      </w:r>
    </w:p>
    <w:p w:rsidR="009D3C2E" w:rsidRPr="009D3C2E" w:rsidRDefault="009D3C2E" w:rsidP="009D3C2E">
      <w:pPr>
        <w:spacing w:before="150" w:after="150" w:line="600" w:lineRule="atLeast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48"/>
          <w:szCs w:val="48"/>
          <w:lang w:val="en-US" w:eastAsia="de-DE"/>
        </w:rPr>
      </w:pPr>
      <w:r w:rsidRPr="009D3C2E">
        <w:rPr>
          <w:rFonts w:ascii="inherit" w:eastAsia="Times New Roman" w:hAnsi="inherit" w:cs="Times New Roman"/>
          <w:b/>
          <w:bCs/>
          <w:color w:val="333333"/>
          <w:kern w:val="36"/>
          <w:sz w:val="36"/>
          <w:szCs w:val="36"/>
          <w:lang w:val="en-US" w:eastAsia="de-DE"/>
        </w:rPr>
        <w:t>PLANNING, CONDUCTING AND EVALUATING LEARNING ACTIVITIES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In Module 3 each participant will develop a learning activity plan considering all relevant aspects for discovering a sustainable mindset in learners. After a critical reflection and improvements of the learning activity plan the lesson(s) or training activities will be conducted and evaluated with view to the relevant criteria to support a sustainable mindset in vocational training.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The following steps guide participants online to develop, conduct and evaluate an </w:t>
      </w:r>
      <w:hyperlink r:id="rId6" w:tooltip="Innovative Learning" w:history="1">
        <w:r w:rsidRPr="009D3C2E">
          <w:rPr>
            <w:rFonts w:ascii="Helvetica Neue" w:eastAsia="Times New Roman" w:hAnsi="Helvetica Neue" w:cs="Times New Roman"/>
            <w:color w:val="0070A8"/>
            <w:sz w:val="21"/>
            <w:szCs w:val="21"/>
            <w:u w:val="single"/>
            <w:lang w:val="en-US" w:eastAsia="de-DE"/>
          </w:rPr>
          <w:t>innovative learning</w:t>
        </w:r>
      </w:hyperlink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activity based on the "</w:t>
      </w:r>
      <w:proofErr w:type="spellStart"/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ProfESus</w:t>
      </w:r>
      <w:proofErr w:type="spellEnd"/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- Learning activity plan template".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STEP 1.1: PLANNING / CASE IDENTIFICATION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626"/>
      </w:tblGrid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is able to select appropriate competences in the   preferred subject based on didactic aspects.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Challenges</w:t>
            </w:r>
            <w:proofErr w:type="spellEnd"/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Choose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subject competences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, how to focus on planning your   learning activity, which should be linked to professional aspects.</w:t>
            </w:r>
          </w:p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Consider useful materials: results of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Day 4 - Module 1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 (Future   Learning Activity Planning and Case Studies).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Time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2-6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STEP 1.2: PLANNING / ANALYSIS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7631"/>
      </w:tblGrid>
      <w:tr w:rsidR="009D3C2E" w:rsidRPr="009D3C2E" w:rsidTr="009D3C2E"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8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is able to coordinate of subject competences, sustainability competences and the learning environment.    </w:t>
            </w:r>
          </w:p>
        </w:tc>
      </w:tr>
      <w:tr w:rsidR="009D3C2E" w:rsidRPr="009D3C2E" w:rsidTr="009D3C2E"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Challenges</w:t>
            </w:r>
            <w:proofErr w:type="spellEnd"/>
          </w:p>
        </w:tc>
        <w:tc>
          <w:tcPr>
            <w:tcW w:w="8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Identify corresponding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sustainability competences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(see   document </w:t>
            </w:r>
            <w:r w:rsidRPr="009D3C2E">
              <w:rPr>
                <w:rFonts w:ascii="Times New Roman" w:eastAsia="Times New Roman" w:hAnsi="Times New Roman" w:cs="Times New Roman"/>
                <w:i/>
                <w:iCs/>
                <w:lang w:val="en-US" w:eastAsia="de-DE"/>
              </w:rPr>
              <w:t>UNECE - learners competences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 in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 </w:t>
            </w:r>
            <w:hyperlink r:id="rId7" w:history="1">
              <w:r w:rsidRPr="009D3C2E">
                <w:rPr>
                  <w:rFonts w:ascii="Times New Roman" w:eastAsia="Times New Roman" w:hAnsi="Times New Roman" w:cs="Times New Roman"/>
                  <w:b/>
                  <w:bCs/>
                  <w:color w:val="0070A8"/>
                  <w:u w:val="single"/>
                  <w:lang w:val="en-US" w:eastAsia="de-DE"/>
                </w:rPr>
                <w:t>Module 3 - Sources</w:t>
              </w:r>
            </w:hyperlink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) which are relevant to your subject focus.</w:t>
            </w:r>
          </w:p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Analyse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 available teaching resources, learning environment and possible alternatives.</w:t>
            </w:r>
          </w:p>
        </w:tc>
      </w:tr>
      <w:tr w:rsidR="009D3C2E" w:rsidRPr="009D3C2E" w:rsidTr="009D3C2E"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Time</w:t>
            </w:r>
          </w:p>
        </w:tc>
        <w:tc>
          <w:tcPr>
            <w:tcW w:w="8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1-4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STEP 1.3: PLANNING / SELECTION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626"/>
      </w:tblGrid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is able to select appropriate teaching methodologies and materials.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lastRenderedPageBreak/>
              <w:t>Challenges</w:t>
            </w:r>
            <w:proofErr w:type="spellEnd"/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Consider and define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 learners centered methods and appropriate supporting tools and sources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 to achieve the subject related and sustainability related competences.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Time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5-7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STEP 2.1: ACTING / DEVELOPING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626"/>
      </w:tblGrid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understands and is able to create learning outcome-oriented learning processes.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is able to plan participatory and learner centered   education develops critical thinking and active citizenship.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is able to plan learning activities fostering creativity and innovation.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understands and is able to create learning and   transformation processes based on the experiences of learners to prepare learners to meet new challenges; 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Challenges</w:t>
            </w:r>
            <w:proofErr w:type="spellEnd"/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Outline a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first model of the learning activity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Develop the goals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related to the competences, tasks, tools, methodologies and timing of the learning activity plan. </w:t>
            </w:r>
          </w:p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Also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prepare the materials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 xml:space="preserve">(learner and if possible   evaluation questionnaire,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self assessment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 xml:space="preserve"> tool...) for evaluation of the conducted learning activity.</w:t>
            </w:r>
          </w:p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Upload your first version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of the   learning activity plan to get feedback from your learning group and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give feedback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to minimum two other participants.</w:t>
            </w:r>
          </w:p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Consider the suggestions and ideas of your colleagues and 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optimise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 xml:space="preserve"> your learning activity plan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Time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15-30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STEP 2.2: ACTING / TRAILING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626"/>
      </w:tblGrid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understands and is able to manage the outcome-oriented learning processes.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is able to facilitate participatory and learner centered   education that develops critical thinking and active citizenship.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 educator is able to inspire creativity and innovation.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understands and is able to facilitate transformation   processes based on the experiences of learners to prepare learners to meet   new challenges.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is someone who engage with learners in a way that builds   positive relationships.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Challenges</w:t>
            </w:r>
            <w:proofErr w:type="spellEnd"/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Perform this learning activity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plan   with your target group (learners) and evaluate the whole   teaching/learning process.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lastRenderedPageBreak/>
              <w:t>Time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4-8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 xml:space="preserve"> STEP 3 OBSERVING / MONITORING </w:t>
      </w:r>
      <w:proofErr w:type="spellStart"/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>and</w:t>
      </w:r>
      <w:proofErr w:type="spellEnd"/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eastAsia="de-DE"/>
        </w:rPr>
        <w:t xml:space="preserve"> EVALUATION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626"/>
      </w:tblGrid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is able to reflect and evaluate the learning process and its   learning outcome.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Challenges</w:t>
            </w:r>
            <w:proofErr w:type="spellEnd"/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Evaluate the learning activity plan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for a   better understanding of the learning outcome, the reaction of the learners,   the chosen methodologies, tools and sources and especially related to the improvement of the sustainable mindset of learners.</w:t>
            </w:r>
          </w:p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Please </w:t>
            </w:r>
            <w:r w:rsidRPr="009D3C2E">
              <w:rPr>
                <w:rFonts w:ascii="Times New Roman" w:eastAsia="Times New Roman" w:hAnsi="Times New Roman" w:cs="Times New Roman"/>
                <w:b/>
                <w:bCs/>
                <w:lang w:val="en-US" w:eastAsia="de-DE"/>
              </w:rPr>
              <w:t>report about your experiences and feelings 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during   your learning activity in the </w:t>
            </w:r>
            <w:hyperlink r:id="rId8" w:tooltip="Discussion forum" w:history="1">
              <w:r w:rsidRPr="009D3C2E">
                <w:rPr>
                  <w:rFonts w:ascii="Times New Roman" w:eastAsia="Times New Roman" w:hAnsi="Times New Roman" w:cs="Times New Roman"/>
                  <w:color w:val="0070A8"/>
                  <w:u w:val="single"/>
                  <w:lang w:val="en-US" w:eastAsia="de-DE"/>
                </w:rPr>
                <w:t>discussion forum</w:t>
              </w:r>
            </w:hyperlink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 xml:space="preserve">. </w:t>
            </w: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Add 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your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contribution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Time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5-10  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9D3C2E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STEP 4 REFLECTING / FINAL IMPROVEMENT of the LEARNING ACTIVITY PLAN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626"/>
      </w:tblGrid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Competence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The educator is someone who is a critically and reflective practitioner.</w:t>
            </w: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br/>
              <w:t>The educator is able to identify possibilities and solutions to improve the   personal teaching processes and the learning activity plan.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Challenges</w:t>
            </w:r>
            <w:proofErr w:type="spellEnd"/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 xml:space="preserve">Improve and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finalise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val="en-US" w:eastAsia="de-DE"/>
              </w:rPr>
              <w:t> the learning activity plan.</w:t>
            </w:r>
          </w:p>
        </w:tc>
      </w:tr>
      <w:tr w:rsidR="009D3C2E" w:rsidRPr="009D3C2E" w:rsidTr="009D3C2E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Time</w:t>
            </w:r>
          </w:p>
        </w:tc>
        <w:tc>
          <w:tcPr>
            <w:tcW w:w="7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D3C2E" w:rsidRPr="009D3C2E" w:rsidRDefault="009D3C2E" w:rsidP="009D3C2E">
            <w:pPr>
              <w:spacing w:after="150"/>
              <w:rPr>
                <w:rFonts w:ascii="Times New Roman" w:eastAsia="Times New Roman" w:hAnsi="Times New Roman" w:cs="Times New Roman"/>
                <w:lang w:eastAsia="de-DE"/>
              </w:rPr>
            </w:pPr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5 - 10 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hours</w:t>
            </w:r>
            <w:proofErr w:type="spellEnd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9D3C2E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 </w:t>
      </w:r>
    </w:p>
    <w:p w:rsidR="009D3C2E" w:rsidRPr="009D3C2E" w:rsidRDefault="009D3C2E" w:rsidP="009D3C2E">
      <w:pPr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9D3C2E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Zuletzt geändert: Montag, 9. Juli 2018, 23:49</w:t>
      </w:r>
    </w:p>
    <w:p w:rsidR="002273F1" w:rsidRDefault="00A70750"/>
    <w:sectPr w:rsidR="002273F1" w:rsidSect="00C85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750" w:rsidRDefault="00A70750" w:rsidP="009D3C2E">
      <w:r>
        <w:separator/>
      </w:r>
    </w:p>
  </w:endnote>
  <w:endnote w:type="continuationSeparator" w:id="0">
    <w:p w:rsidR="00A70750" w:rsidRDefault="00A70750" w:rsidP="009D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2E" w:rsidRDefault="009D3C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2E" w:rsidRDefault="009D3C2E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66A269BA" wp14:editId="7FBEFA94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2E" w:rsidRDefault="009D3C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750" w:rsidRDefault="00A70750" w:rsidP="009D3C2E">
      <w:r>
        <w:separator/>
      </w:r>
    </w:p>
  </w:footnote>
  <w:footnote w:type="continuationSeparator" w:id="0">
    <w:p w:rsidR="00A70750" w:rsidRDefault="00A70750" w:rsidP="009D3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2E" w:rsidRDefault="009D3C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2E" w:rsidRDefault="009D3C2E">
    <w:pPr>
      <w:pStyle w:val="Kopf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00D3AB91" wp14:editId="536985A8">
          <wp:extent cx="5734050" cy="723900"/>
          <wp:effectExtent l="0" t="0" r="0" b="0"/>
          <wp:docPr id="1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/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2E" w:rsidRDefault="009D3C2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2E"/>
    <w:rsid w:val="008E0F64"/>
    <w:rsid w:val="009D3C2E"/>
    <w:rsid w:val="00A70750"/>
    <w:rsid w:val="00C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F9DE3"/>
  <w15:chartTrackingRefBased/>
  <w15:docId w15:val="{50832637-C0FF-7248-9354-16D483D9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D3C2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D3C2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D3C2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D3C2E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D3C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9D3C2E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9D3C2E"/>
  </w:style>
  <w:style w:type="paragraph" w:styleId="Kopfzeile">
    <w:name w:val="header"/>
    <w:basedOn w:val="Standard"/>
    <w:link w:val="KopfzeileZchn"/>
    <w:uiPriority w:val="99"/>
    <w:unhideWhenUsed/>
    <w:rsid w:val="009D3C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3C2E"/>
  </w:style>
  <w:style w:type="paragraph" w:styleId="Fuzeile">
    <w:name w:val="footer"/>
    <w:basedOn w:val="Standard"/>
    <w:link w:val="FuzeileZchn"/>
    <w:uiPriority w:val="99"/>
    <w:unhideWhenUsed/>
    <w:rsid w:val="009D3C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1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academy.at/phagrarumwelt/mod/forum/view.php?id=80894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eduacademy.at/phagrarumwelt/mod/folder/view.php?id=81043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duacademy.at/phagrarumwelt/mod/resource/view.php?id=77509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4399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1</cp:revision>
  <dcterms:created xsi:type="dcterms:W3CDTF">2018-11-19T16:03:00Z</dcterms:created>
  <dcterms:modified xsi:type="dcterms:W3CDTF">2018-11-19T16:05:00Z</dcterms:modified>
</cp:coreProperties>
</file>