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2EE" w:rsidRPr="009E22EE" w:rsidRDefault="009E22EE" w:rsidP="009E22EE">
      <w:pPr>
        <w:spacing w:before="150" w:after="150" w:line="600" w:lineRule="atLeast"/>
        <w:outlineLvl w:val="2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9E22EE"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  <w:t>Unit 2.4: Systems thinking</w:t>
      </w:r>
    </w:p>
    <w:p w:rsidR="009E22EE" w:rsidRPr="009E22EE" w:rsidRDefault="009E22EE" w:rsidP="009E22EE">
      <w:pPr>
        <w:pStyle w:val="berschrift2"/>
        <w:spacing w:before="150" w:after="150" w:line="600" w:lineRule="atLeast"/>
        <w:rPr>
          <w:rFonts w:ascii="Helvetica Neue" w:hAnsi="Helvetica Neue"/>
          <w:b/>
          <w:color w:val="333333"/>
          <w:sz w:val="42"/>
          <w:szCs w:val="42"/>
          <w:lang w:val="en-US"/>
        </w:rPr>
      </w:pPr>
      <w:r w:rsidRPr="009E22EE">
        <w:rPr>
          <w:rFonts w:ascii="Helvetica Neue" w:hAnsi="Helvetica Neue"/>
          <w:b/>
          <w:color w:val="333333"/>
          <w:sz w:val="42"/>
          <w:szCs w:val="42"/>
          <w:lang w:val="en-US"/>
        </w:rPr>
        <w:t>Overview</w:t>
      </w:r>
    </w:p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Read this first to find out what you have to do in the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hyperlink r:id="rId6" w:tooltip="Systems thinking" w:history="1">
        <w:r w:rsidRPr="009E22EE">
          <w:rPr>
            <w:rStyle w:val="Hyperlink"/>
            <w:rFonts w:ascii="Helvetica Neue" w:hAnsi="Helvetica Neue"/>
            <w:color w:val="0070A8"/>
            <w:sz w:val="21"/>
            <w:szCs w:val="21"/>
            <w:lang w:val="en-US"/>
          </w:rPr>
          <w:t>Systems Thinking</w:t>
        </w:r>
      </w:hyperlink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unit.</w:t>
      </w:r>
    </w:p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In this unit we will be exploring the following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9"/>
        <w:gridCol w:w="1888"/>
        <w:gridCol w:w="1674"/>
      </w:tblGrid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proofErr w:type="spellStart"/>
            <w:r>
              <w:rPr>
                <w:rStyle w:val="Fett"/>
              </w:rPr>
              <w:t>Sustainability</w:t>
            </w:r>
            <w:proofErr w:type="spellEnd"/>
            <w:r>
              <w:rPr>
                <w:rStyle w:val="Fett"/>
              </w:rPr>
              <w:t xml:space="preserve"> </w:t>
            </w:r>
            <w:proofErr w:type="spellStart"/>
            <w:r>
              <w:rPr>
                <w:rStyle w:val="Fett"/>
              </w:rPr>
              <w:t>tools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rPr>
                <w:rStyle w:val="Fett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rPr>
                <w:rStyle w:val="Fett"/>
              </w:rPr>
              <w:t>Pedagogy</w:t>
            </w:r>
            <w:proofErr w:type="spellEnd"/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Systems </w:t>
            </w:r>
            <w:proofErr w:type="spellStart"/>
            <w:r>
              <w:t>diagrams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Describing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Storytelling</w:t>
            </w:r>
            <w:proofErr w:type="spellEnd"/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Circular</w:t>
            </w:r>
            <w:proofErr w:type="spellEnd"/>
            <w:r>
              <w:t xml:space="preserve"> </w:t>
            </w:r>
            <w:proofErr w:type="spellStart"/>
            <w:r>
              <w:t>economy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D5719F">
            <w:hyperlink r:id="rId7" w:tooltip="Systems thinking" w:history="1">
              <w:r w:rsidR="009E22EE">
                <w:rPr>
                  <w:rStyle w:val="Hyperlink"/>
                  <w:color w:val="0070A8"/>
                </w:rPr>
                <w:t xml:space="preserve">Systems </w:t>
              </w:r>
              <w:proofErr w:type="spellStart"/>
              <w:r w:rsidR="009E22EE">
                <w:rPr>
                  <w:rStyle w:val="Hyperlink"/>
                  <w:color w:val="0070A8"/>
                </w:rPr>
                <w:t>thinking</w:t>
              </w:r>
              <w:proofErr w:type="spellEnd"/>
            </w:hyperlink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SCP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/>
        </w:tc>
      </w:tr>
    </w:tbl>
    <w:p w:rsidR="009E22EE" w:rsidRPr="009E22EE" w:rsidRDefault="009E22EE" w:rsidP="009E22EE">
      <w:pPr>
        <w:pStyle w:val="berschrift4"/>
        <w:spacing w:before="150" w:after="150" w:line="300" w:lineRule="atLeast"/>
        <w:rPr>
          <w:rFonts w:ascii="inherit" w:hAnsi="inherit"/>
          <w:color w:val="333333"/>
          <w:sz w:val="30"/>
          <w:szCs w:val="30"/>
          <w:lang w:val="en-US"/>
        </w:rPr>
      </w:pPr>
      <w:r w:rsidRPr="009E22EE">
        <w:rPr>
          <w:rFonts w:ascii="inherit" w:hAnsi="inherit"/>
          <w:color w:val="333333"/>
          <w:sz w:val="30"/>
          <w:szCs w:val="30"/>
          <w:lang w:val="en-US"/>
        </w:rPr>
        <w:t>Sustainability competences for teachers of vocational skills in the hospitality area</w:t>
      </w:r>
    </w:p>
    <w:p w:rsidR="009E22EE" w:rsidRPr="009E22EE" w:rsidRDefault="009E22EE" w:rsidP="009E22EE">
      <w:pPr>
        <w:pStyle w:val="StandardWeb"/>
        <w:spacing w:before="0" w:beforeAutospacing="0" w:after="24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As you work through this unit bear in mind the following UNECE competences: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br/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br/>
        <w:t>1. The educator understands the basics of systemic thinking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br/>
        <w:t>2. The educator understands the ways in which natu</w:t>
      </w:r>
      <w:r w:rsidR="00C9574A">
        <w:rPr>
          <w:rFonts w:ascii="Helvetica Neue" w:hAnsi="Helvetica Neue"/>
          <w:color w:val="333333"/>
          <w:sz w:val="21"/>
          <w:szCs w:val="21"/>
          <w:lang w:val="en-US"/>
        </w:rPr>
        <w:t>r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 xml:space="preserve">al, social </w:t>
      </w:r>
      <w:r w:rsidR="00C9574A">
        <w:rPr>
          <w:rFonts w:ascii="Helvetica Neue" w:hAnsi="Helvetica Neue"/>
          <w:color w:val="333333"/>
          <w:sz w:val="21"/>
          <w:szCs w:val="21"/>
          <w:lang w:val="en-US"/>
        </w:rPr>
        <w:t>a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nd economic systems function and how they may be inter-related.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br/>
        <w:t>23. The educator is able to facilitate the evaluation of potential consequences of different decisions and actions.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br/>
        <w:t>32. The educator is someone who is able to combine different disciplines, cultures and perspectives, including indigenous knowledge and worldviews.</w:t>
      </w:r>
    </w:p>
    <w:p w:rsid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Explore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Sample </w:t>
      </w:r>
      <w:proofErr w:type="spellStart"/>
      <w:r>
        <w:rPr>
          <w:rFonts w:ascii="inherit" w:hAnsi="inherit"/>
          <w:color w:val="333333"/>
          <w:sz w:val="36"/>
          <w:szCs w:val="36"/>
        </w:rPr>
        <w:t>the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resources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5600"/>
      </w:tblGrid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proofErr w:type="spellStart"/>
            <w:r>
              <w:rPr>
                <w:rStyle w:val="nolink"/>
              </w:rPr>
              <w:t>Explore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Sample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Sample the resources for this unit and </w:t>
            </w:r>
            <w:r w:rsidRPr="009E22EE">
              <w:rPr>
                <w:rStyle w:val="nolink"/>
                <w:lang w:val="en-US"/>
              </w:rPr>
              <w:t>explore </w:t>
            </w:r>
            <w:r w:rsidRPr="009E22EE">
              <w:rPr>
                <w:lang w:val="en-US"/>
              </w:rPr>
              <w:t>one video </w:t>
            </w:r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Take a look at the resources we will be referring to during this unit plus a few extra but only if you have the time and interest</w:t>
      </w:r>
    </w:p>
    <w:p w:rsid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Fonts w:ascii="inherit" w:hAnsi="inherit"/>
          <w:color w:val="333333"/>
          <w:sz w:val="36"/>
          <w:szCs w:val="36"/>
        </w:rPr>
        <w:t xml:space="preserve">Challenge 1: Systems </w:t>
      </w:r>
      <w:proofErr w:type="spellStart"/>
      <w:r>
        <w:rPr>
          <w:rFonts w:ascii="inherit" w:hAnsi="inherit"/>
          <w:color w:val="333333"/>
          <w:sz w:val="36"/>
          <w:szCs w:val="36"/>
        </w:rPr>
        <w:t>diagrams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6"/>
        <w:gridCol w:w="7904"/>
      </w:tblGrid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r>
              <w:t>Challenge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Systems </w:t>
            </w:r>
            <w:proofErr w:type="spellStart"/>
            <w:r>
              <w:t>diagrams</w:t>
            </w:r>
            <w:proofErr w:type="spellEnd"/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To introduce the use of systems diagrams for more holistic understanding of a problem.</w:t>
            </w:r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90 - 120 minutes, approximately plus 60 minutes for live meeting</w:t>
            </w:r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: Describe or draw a system you are familiar with. Make sure to include at least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three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of the system features from the list</w:t>
      </w:r>
    </w:p>
    <w:p w:rsidR="009E22EE" w:rsidRP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  <w:lang w:val="en-US"/>
        </w:rPr>
      </w:pPr>
      <w:r w:rsidRPr="009E22EE">
        <w:rPr>
          <w:rFonts w:ascii="inherit" w:hAnsi="inherit"/>
          <w:color w:val="333333"/>
          <w:sz w:val="36"/>
          <w:szCs w:val="36"/>
          <w:lang w:val="en-US"/>
        </w:rPr>
        <w:lastRenderedPageBreak/>
        <w:t>Challenge 2:</w:t>
      </w:r>
      <w:r w:rsidRPr="009E22EE">
        <w:rPr>
          <w:rStyle w:val="apple-converted-space"/>
          <w:rFonts w:ascii="inherit" w:hAnsi="inherit"/>
          <w:color w:val="333333"/>
          <w:sz w:val="36"/>
          <w:szCs w:val="36"/>
          <w:lang w:val="en-US"/>
        </w:rPr>
        <w:t> </w:t>
      </w:r>
      <w:hyperlink r:id="rId8" w:tooltip="Sustainable Consumption and Production" w:history="1">
        <w:r w:rsidRPr="009E22EE">
          <w:rPr>
            <w:rStyle w:val="Hyperlink"/>
            <w:rFonts w:ascii="inherit" w:hAnsi="inherit"/>
            <w:color w:val="0070A8"/>
            <w:sz w:val="36"/>
            <w:szCs w:val="36"/>
            <w:lang w:val="en-US"/>
          </w:rPr>
          <w:t>Sustainable Consumption and Production</w:t>
        </w:r>
      </w:hyperlink>
      <w:r w:rsidRPr="009E22EE">
        <w:rPr>
          <w:rStyle w:val="apple-converted-space"/>
          <w:rFonts w:ascii="inherit" w:hAnsi="inherit"/>
          <w:color w:val="333333"/>
          <w:sz w:val="36"/>
          <w:szCs w:val="36"/>
          <w:lang w:val="en-US"/>
        </w:rPr>
        <w:t> </w:t>
      </w:r>
      <w:r w:rsidRPr="009E22EE">
        <w:rPr>
          <w:rFonts w:ascii="inherit" w:hAnsi="inherit"/>
          <w:color w:val="333333"/>
          <w:sz w:val="36"/>
          <w:szCs w:val="36"/>
          <w:lang w:val="en-US"/>
        </w:rPr>
        <w:t>(SCP) cycle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5022"/>
      </w:tblGrid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r>
              <w:t>Challenge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The</w:t>
            </w:r>
            <w:r w:rsidRPr="009E22EE">
              <w:rPr>
                <w:rStyle w:val="apple-converted-space"/>
                <w:lang w:val="en-US"/>
              </w:rPr>
              <w:t> </w:t>
            </w:r>
            <w:hyperlink r:id="rId9" w:tooltip="Sustainable Consumption and Production" w:history="1">
              <w:r w:rsidRPr="009E22EE">
                <w:rPr>
                  <w:rStyle w:val="Hyperlink"/>
                  <w:color w:val="0070A8"/>
                  <w:lang w:val="en-US"/>
                </w:rPr>
                <w:t>Sustainable Consumption and Production</w:t>
              </w:r>
            </w:hyperlink>
            <w:r w:rsidRPr="009E22EE">
              <w:rPr>
                <w:rStyle w:val="apple-converted-space"/>
                <w:lang w:val="en-US"/>
              </w:rPr>
              <w:t> </w:t>
            </w:r>
            <w:r w:rsidRPr="009E22EE">
              <w:rPr>
                <w:lang w:val="en-US"/>
              </w:rPr>
              <w:t>cycle</w:t>
            </w:r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To try reframing lessons in terms of the SCP cycle</w:t>
            </w:r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Tell us about how many parts of the SCP cycle system are included in ONE of your lessons or training sessions.</w:t>
      </w:r>
    </w:p>
    <w:p w:rsid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Style w:val="nolink"/>
          <w:rFonts w:ascii="inherit" w:hAnsi="inherit"/>
          <w:color w:val="333333"/>
          <w:sz w:val="36"/>
          <w:szCs w:val="36"/>
        </w:rPr>
        <w:t xml:space="preserve">Challenge 3: Case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study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6"/>
        <w:gridCol w:w="7914"/>
      </w:tblGrid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r>
              <w:t>Challenge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Case </w:t>
            </w:r>
            <w:proofErr w:type="spellStart"/>
            <w:r>
              <w:t>study</w:t>
            </w:r>
            <w:proofErr w:type="spellEnd"/>
            <w:r>
              <w:t xml:space="preserve"> (</w:t>
            </w:r>
            <w:proofErr w:type="spellStart"/>
            <w:r>
              <w:t>choose</w:t>
            </w:r>
            <w:proofErr w:type="spellEnd"/>
            <w:r>
              <w:t xml:space="preserve"> 1 </w:t>
            </w:r>
            <w:proofErr w:type="spellStart"/>
            <w:r>
              <w:t>of</w:t>
            </w:r>
            <w:proofErr w:type="spellEnd"/>
            <w:r>
              <w:t xml:space="preserve"> 2)</w:t>
            </w:r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To identify pedagogical opportunities to try out</w:t>
            </w:r>
            <w:r w:rsidRPr="009E22EE">
              <w:rPr>
                <w:rStyle w:val="apple-converted-space"/>
                <w:lang w:val="en-US"/>
              </w:rPr>
              <w:t> </w:t>
            </w:r>
            <w:hyperlink r:id="rId10" w:tooltip="Systems thinking" w:history="1">
              <w:r w:rsidRPr="009E22EE">
                <w:rPr>
                  <w:rStyle w:val="Hyperlink"/>
                  <w:color w:val="0070A8"/>
                  <w:lang w:val="en-US"/>
                </w:rPr>
                <w:t>systems thinking</w:t>
              </w:r>
            </w:hyperlink>
            <w:r w:rsidRPr="009E22EE">
              <w:rPr>
                <w:rStyle w:val="apple-converted-space"/>
                <w:lang w:val="en-US"/>
              </w:rPr>
              <w:t> </w:t>
            </w:r>
            <w:r w:rsidRPr="009E22EE">
              <w:rPr>
                <w:lang w:val="en-US"/>
              </w:rPr>
              <w:t>strategies in the case study</w:t>
            </w:r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45 - 60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9E22EE">
        <w:rPr>
          <w:rStyle w:val="apple-converted-space"/>
          <w:rFonts w:ascii="Helvetica Neue" w:hAnsi="Helvetica Neue"/>
          <w:color w:val="333333"/>
          <w:sz w:val="21"/>
          <w:szCs w:val="21"/>
          <w:lang w:val="en-US"/>
        </w:rPr>
        <w:t>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Listen to the description of a system, Restaurant Moment, and think of ideas for using this system in your teaching or training.</w:t>
      </w:r>
    </w:p>
    <w:p w:rsid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r>
        <w:rPr>
          <w:rStyle w:val="nolink"/>
          <w:rFonts w:ascii="inherit" w:hAnsi="inherit"/>
          <w:color w:val="333333"/>
          <w:sz w:val="36"/>
          <w:szCs w:val="36"/>
        </w:rPr>
        <w:t xml:space="preserve">Learning </w:t>
      </w:r>
      <w:proofErr w:type="spellStart"/>
      <w:r>
        <w:rPr>
          <w:rStyle w:val="nolink"/>
          <w:rFonts w:ascii="inherit" w:hAnsi="inherit"/>
          <w:color w:val="333333"/>
          <w:sz w:val="36"/>
          <w:szCs w:val="36"/>
        </w:rPr>
        <w:t>diary</w:t>
      </w:r>
      <w:proofErr w:type="spellEnd"/>
      <w:r>
        <w:rPr>
          <w:rFonts w:ascii="inherit" w:hAnsi="inherit"/>
          <w:color w:val="333333"/>
          <w:sz w:val="36"/>
          <w:szCs w:val="36"/>
        </w:rPr>
        <w:t>:</w:t>
      </w:r>
      <w:r>
        <w:rPr>
          <w:rStyle w:val="apple-converted-space"/>
          <w:rFonts w:ascii="inherit" w:hAnsi="inherit"/>
          <w:color w:val="333333"/>
          <w:sz w:val="36"/>
          <w:szCs w:val="36"/>
        </w:rPr>
        <w:t> </w:t>
      </w:r>
      <w:hyperlink r:id="rId11" w:tooltip="Systems thinking" w:history="1">
        <w:r>
          <w:rPr>
            <w:rStyle w:val="Hyperlink"/>
            <w:rFonts w:ascii="inherit" w:hAnsi="inherit"/>
            <w:color w:val="0070A8"/>
            <w:sz w:val="36"/>
            <w:szCs w:val="36"/>
          </w:rPr>
          <w:t xml:space="preserve">Systems </w:t>
        </w:r>
        <w:proofErr w:type="spellStart"/>
        <w:r>
          <w:rPr>
            <w:rStyle w:val="Hyperlink"/>
            <w:rFonts w:ascii="inherit" w:hAnsi="inherit"/>
            <w:color w:val="0070A8"/>
            <w:sz w:val="36"/>
            <w:szCs w:val="36"/>
          </w:rPr>
          <w:t>thinking</w:t>
        </w:r>
        <w:proofErr w:type="spellEnd"/>
      </w:hyperlink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5862"/>
      </w:tblGrid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r>
              <w:rPr>
                <w:rStyle w:val="nolink"/>
              </w:rPr>
              <w:t xml:space="preserve">Learning </w:t>
            </w:r>
            <w:proofErr w:type="spellStart"/>
            <w:r>
              <w:rPr>
                <w:rStyle w:val="nolink"/>
              </w:rPr>
              <w:t>diary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D5719F">
            <w:hyperlink r:id="rId12" w:tooltip="Systems thinking" w:history="1">
              <w:r w:rsidR="009E22EE">
                <w:rPr>
                  <w:rStyle w:val="Hyperlink"/>
                  <w:color w:val="0070A8"/>
                </w:rPr>
                <w:t xml:space="preserve">Systems </w:t>
              </w:r>
              <w:proofErr w:type="spellStart"/>
              <w:r w:rsidR="009E22EE">
                <w:rPr>
                  <w:rStyle w:val="Hyperlink"/>
                  <w:color w:val="0070A8"/>
                </w:rPr>
                <w:t>thinking</w:t>
              </w:r>
              <w:proofErr w:type="spellEnd"/>
            </w:hyperlink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To reflect on what you have learned about</w:t>
            </w:r>
            <w:r w:rsidRPr="009E22EE">
              <w:rPr>
                <w:rStyle w:val="apple-converted-space"/>
                <w:lang w:val="en-US"/>
              </w:rPr>
              <w:t> </w:t>
            </w:r>
            <w:hyperlink r:id="rId13" w:tooltip="Systems thinking" w:history="1">
              <w:r w:rsidRPr="009E22EE">
                <w:rPr>
                  <w:rStyle w:val="Hyperlink"/>
                  <w:color w:val="0070A8"/>
                  <w:lang w:val="en-US"/>
                </w:rPr>
                <w:t>systems thinking</w:t>
              </w:r>
            </w:hyperlink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30 - 45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  Answer one or more of the suggested questions in your </w:t>
      </w:r>
      <w:r w:rsidRPr="009E22EE">
        <w:rPr>
          <w:rStyle w:val="nolink"/>
          <w:rFonts w:ascii="Helvetica Neue" w:hAnsi="Helvetica Neue"/>
          <w:color w:val="333333"/>
          <w:sz w:val="21"/>
          <w:szCs w:val="21"/>
          <w:lang w:val="en-US"/>
        </w:rPr>
        <w:t>learning diary</w:t>
      </w:r>
    </w:p>
    <w:p w:rsidR="009E22EE" w:rsidRDefault="009E22EE" w:rsidP="009E22EE">
      <w:pPr>
        <w:pStyle w:val="berschrift3"/>
        <w:spacing w:before="150" w:beforeAutospacing="0" w:after="150" w:afterAutospacing="0" w:line="600" w:lineRule="atLeast"/>
        <w:rPr>
          <w:rFonts w:ascii="inherit" w:hAnsi="inherit"/>
          <w:color w:val="333333"/>
          <w:sz w:val="36"/>
          <w:szCs w:val="36"/>
        </w:rPr>
      </w:pPr>
      <w:proofErr w:type="spellStart"/>
      <w:r>
        <w:rPr>
          <w:rFonts w:ascii="inherit" w:hAnsi="inherit"/>
          <w:color w:val="333333"/>
          <w:sz w:val="36"/>
          <w:szCs w:val="36"/>
        </w:rPr>
        <w:t>Self-assessment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: </w:t>
      </w:r>
      <w:proofErr w:type="spellStart"/>
      <w:r>
        <w:rPr>
          <w:rFonts w:ascii="inherit" w:hAnsi="inherit"/>
          <w:color w:val="333333"/>
          <w:sz w:val="36"/>
          <w:szCs w:val="36"/>
        </w:rPr>
        <w:t>Competencies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and</w:t>
      </w:r>
      <w:proofErr w:type="spellEnd"/>
      <w:r>
        <w:rPr>
          <w:rFonts w:ascii="inherit" w:hAnsi="inherit"/>
          <w:color w:val="333333"/>
          <w:sz w:val="36"/>
          <w:szCs w:val="36"/>
        </w:rPr>
        <w:t xml:space="preserve"> </w:t>
      </w:r>
      <w:proofErr w:type="spellStart"/>
      <w:r>
        <w:rPr>
          <w:rFonts w:ascii="inherit" w:hAnsi="inherit"/>
          <w:color w:val="333333"/>
          <w:sz w:val="36"/>
          <w:szCs w:val="36"/>
        </w:rPr>
        <w:t>documentation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7632"/>
      </w:tblGrid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Pr>
              <w:rPr>
                <w:rFonts w:ascii="Times New Roman" w:hAnsi="Times New Roman"/>
              </w:rPr>
            </w:pPr>
            <w:proofErr w:type="spellStart"/>
            <w:r>
              <w:t>Self-assessment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D5719F">
            <w:pPr>
              <w:rPr>
                <w:lang w:val="en-US"/>
              </w:rPr>
            </w:pPr>
            <w:hyperlink r:id="rId14" w:tooltip="Systems thinking" w:history="1">
              <w:r w:rsidR="009E22EE" w:rsidRPr="009E22EE">
                <w:rPr>
                  <w:rStyle w:val="Hyperlink"/>
                  <w:color w:val="0070A8"/>
                  <w:lang w:val="en-US"/>
                </w:rPr>
                <w:t>Systems thinking</w:t>
              </w:r>
            </w:hyperlink>
            <w:r w:rsidR="009E22EE" w:rsidRPr="009E22EE">
              <w:rPr>
                <w:lang w:val="en-US"/>
              </w:rPr>
              <w:t>: competences and documentation</w:t>
            </w:r>
          </w:p>
        </w:tc>
      </w:tr>
      <w:tr w:rsidR="009E22EE" w:rsidRPr="006A42F4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proofErr w:type="spellStart"/>
            <w: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Pr="009E22EE" w:rsidRDefault="009E22EE">
            <w:pPr>
              <w:rPr>
                <w:lang w:val="en-US"/>
              </w:rPr>
            </w:pPr>
            <w:r w:rsidRPr="009E22EE">
              <w:rPr>
                <w:lang w:val="en-US"/>
              </w:rPr>
              <w:t>To self-assess your competence and document your learning about using</w:t>
            </w:r>
            <w:r w:rsidRPr="009E22EE">
              <w:rPr>
                <w:rStyle w:val="apple-converted-space"/>
                <w:lang w:val="en-US"/>
              </w:rPr>
              <w:t> </w:t>
            </w:r>
            <w:hyperlink r:id="rId15" w:tooltip="Systems thinking" w:history="1">
              <w:r w:rsidRPr="009E22EE">
                <w:rPr>
                  <w:rStyle w:val="Hyperlink"/>
                  <w:color w:val="0070A8"/>
                  <w:lang w:val="en-US"/>
                </w:rPr>
                <w:t>systems thinking</w:t>
              </w:r>
            </w:hyperlink>
            <w:r w:rsidRPr="009E22EE">
              <w:rPr>
                <w:rStyle w:val="apple-converted-space"/>
                <w:lang w:val="en-US"/>
              </w:rPr>
              <w:t> </w:t>
            </w:r>
            <w:r w:rsidRPr="009E22EE">
              <w:rPr>
                <w:lang w:val="en-US"/>
              </w:rPr>
              <w:t>strategies in your teaching</w:t>
            </w:r>
          </w:p>
        </w:tc>
      </w:tr>
      <w:tr w:rsidR="009E22EE" w:rsidTr="009E22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E22EE" w:rsidRDefault="009E22EE">
            <w:r>
              <w:t xml:space="preserve">20 - 30 </w:t>
            </w:r>
            <w:proofErr w:type="spellStart"/>
            <w:r>
              <w:t>minutes</w:t>
            </w:r>
            <w:proofErr w:type="spellEnd"/>
            <w:r>
              <w:t xml:space="preserve">, </w:t>
            </w:r>
            <w:proofErr w:type="spellStart"/>
            <w:r>
              <w:t>approximately</w:t>
            </w:r>
            <w:proofErr w:type="spellEnd"/>
          </w:p>
        </w:tc>
      </w:tr>
    </w:tbl>
    <w:p w:rsidR="009E22EE" w:rsidRPr="009E22EE" w:rsidRDefault="009E22EE" w:rsidP="009E22EE">
      <w:pPr>
        <w:pStyle w:val="StandardWeb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  <w:lang w:val="en-US"/>
        </w:rPr>
      </w:pPr>
      <w:r w:rsidRPr="009E22EE">
        <w:rPr>
          <w:rStyle w:val="Fett"/>
          <w:rFonts w:ascii="Helvetica Neue" w:hAnsi="Helvetica Neue"/>
          <w:color w:val="333333"/>
          <w:sz w:val="21"/>
          <w:szCs w:val="21"/>
          <w:lang w:val="en-US"/>
        </w:rPr>
        <w:t>To do: </w:t>
      </w:r>
      <w:r w:rsidRPr="009E22EE">
        <w:rPr>
          <w:rFonts w:ascii="Helvetica Neue" w:hAnsi="Helvetica Neue"/>
          <w:color w:val="333333"/>
          <w:sz w:val="21"/>
          <w:szCs w:val="21"/>
          <w:lang w:val="en-US"/>
        </w:rPr>
        <w:t>Complete this short survey</w:t>
      </w:r>
    </w:p>
    <w:p w:rsidR="009E22EE" w:rsidRDefault="009E22EE" w:rsidP="009E22EE">
      <w:pPr>
        <w:rPr>
          <w:rFonts w:ascii="Helvetica Neue" w:hAnsi="Helvetica Neue"/>
          <w:color w:val="333333"/>
          <w:sz w:val="21"/>
          <w:szCs w:val="21"/>
        </w:rPr>
      </w:pPr>
      <w:r>
        <w:rPr>
          <w:rFonts w:ascii="Helvetica Neue" w:hAnsi="Helvetica Neue"/>
          <w:color w:val="333333"/>
          <w:sz w:val="21"/>
          <w:szCs w:val="21"/>
        </w:rPr>
        <w:t>Zuletzt geändert: Mittwoch, 21. März 2018, 13:11</w:t>
      </w:r>
    </w:p>
    <w:p w:rsidR="002273F1" w:rsidRDefault="00D5719F"/>
    <w:sectPr w:rsidR="002273F1" w:rsidSect="00C8538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19F" w:rsidRDefault="00D5719F" w:rsidP="006A42F4">
      <w:r>
        <w:separator/>
      </w:r>
    </w:p>
  </w:endnote>
  <w:endnote w:type="continuationSeparator" w:id="0">
    <w:p w:rsidR="00D5719F" w:rsidRDefault="00D5719F" w:rsidP="006A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75073314" wp14:editId="303F6AE5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19F" w:rsidRDefault="00D5719F" w:rsidP="006A42F4">
      <w:r>
        <w:separator/>
      </w:r>
    </w:p>
  </w:footnote>
  <w:footnote w:type="continuationSeparator" w:id="0">
    <w:p w:rsidR="00D5719F" w:rsidRDefault="00D5719F" w:rsidP="006A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4CD79C50" wp14:editId="0694957D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2F4" w:rsidRDefault="006A42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EE"/>
    <w:rsid w:val="006A42F4"/>
    <w:rsid w:val="008E0F64"/>
    <w:rsid w:val="009E22EE"/>
    <w:rsid w:val="00C8538D"/>
    <w:rsid w:val="00C9574A"/>
    <w:rsid w:val="00D5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EDF650-11FE-7C45-83DB-AA7ECB1C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E22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9E22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E22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E22E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E22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E22E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tandardWeb">
    <w:name w:val="Normal (Web)"/>
    <w:basedOn w:val="Standard"/>
    <w:uiPriority w:val="99"/>
    <w:semiHidden/>
    <w:unhideWhenUsed/>
    <w:rsid w:val="009E22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9E22EE"/>
  </w:style>
  <w:style w:type="character" w:styleId="Hyperlink">
    <w:name w:val="Hyperlink"/>
    <w:basedOn w:val="Absatz-Standardschriftart"/>
    <w:uiPriority w:val="99"/>
    <w:semiHidden/>
    <w:unhideWhenUsed/>
    <w:rsid w:val="009E22EE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9E22EE"/>
    <w:rPr>
      <w:b/>
      <w:bCs/>
    </w:rPr>
  </w:style>
  <w:style w:type="character" w:customStyle="1" w:styleId="nolink">
    <w:name w:val="nolink"/>
    <w:basedOn w:val="Absatz-Standardschriftart"/>
    <w:rsid w:val="009E22EE"/>
  </w:style>
  <w:style w:type="paragraph" w:styleId="Kopfzeile">
    <w:name w:val="header"/>
    <w:basedOn w:val="Standard"/>
    <w:link w:val="KopfzeileZchn"/>
    <w:uiPriority w:val="99"/>
    <w:unhideWhenUsed/>
    <w:rsid w:val="006A42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42F4"/>
  </w:style>
  <w:style w:type="paragraph" w:styleId="Fuzeile">
    <w:name w:val="footer"/>
    <w:basedOn w:val="Standard"/>
    <w:link w:val="FuzeileZchn"/>
    <w:uiPriority w:val="99"/>
    <w:unhideWhenUsed/>
    <w:rsid w:val="006A42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4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0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academy.at/phagrarumwelt/mod/forum/view.php?id=80985" TargetMode="External"/><Relationship Id="rId13" Type="http://schemas.openxmlformats.org/officeDocument/2006/relationships/hyperlink" Target="https://www.eduacademy.at/phagrarumwelt/mod/book/view.php?id=80979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s://www.eduacademy.at/phagrarumwelt/mod/book/view.php?id=80979" TargetMode="External"/><Relationship Id="rId12" Type="http://schemas.openxmlformats.org/officeDocument/2006/relationships/hyperlink" Target="https://www.eduacademy.at/phagrarumwelt/mod/book/view.php?id=80979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eduacademy.at/phagrarumwelt/mod/book/view.php?id=80979" TargetMode="External"/><Relationship Id="rId11" Type="http://schemas.openxmlformats.org/officeDocument/2006/relationships/hyperlink" Target="https://www.eduacademy.at/phagrarumwelt/mod/book/view.php?id=8097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eduacademy.at/phagrarumwelt/mod/book/view.php?id=8097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duacademy.at/phagrarumwelt/mod/book/view.php?id=80979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www.eduacademy.at/phagrarumwelt/mod/forum/view.php?id=80985" TargetMode="External"/><Relationship Id="rId14" Type="http://schemas.openxmlformats.org/officeDocument/2006/relationships/hyperlink" Target="https://www.eduacademy.at/phagrarumwelt/mod/book/view.php?id=80979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3</cp:revision>
  <dcterms:created xsi:type="dcterms:W3CDTF">2018-11-19T15:47:00Z</dcterms:created>
  <dcterms:modified xsi:type="dcterms:W3CDTF">2018-11-19T15:58:00Z</dcterms:modified>
</cp:coreProperties>
</file>