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8AA" w:rsidRPr="0002686A" w:rsidRDefault="007D08AA" w:rsidP="007D08AA">
      <w:pPr>
        <w:pStyle w:val="berschrift3"/>
        <w:spacing w:before="150" w:beforeAutospacing="0" w:after="150" w:afterAutospacing="0" w:line="600" w:lineRule="atLeast"/>
        <w:rPr>
          <w:rFonts w:ascii="Helvetica Neue" w:hAnsi="Helvetica Neue"/>
          <w:color w:val="333333"/>
          <w:sz w:val="42"/>
          <w:szCs w:val="42"/>
          <w:lang w:val="en-US"/>
        </w:rPr>
      </w:pPr>
      <w:r w:rsidRPr="007D08AA">
        <w:rPr>
          <w:rFonts w:ascii="Helvetica Neue" w:hAnsi="Helvetica Neue"/>
          <w:bCs w:val="0"/>
          <w:color w:val="333333"/>
          <w:sz w:val="42"/>
          <w:szCs w:val="42"/>
          <w:lang w:val="en-US"/>
        </w:rPr>
        <w:t xml:space="preserve">Unit </w:t>
      </w:r>
      <w:r w:rsidRPr="007D08AA">
        <w:rPr>
          <w:rFonts w:ascii="Helvetica Neue" w:hAnsi="Helvetica Neue"/>
          <w:color w:val="333333"/>
          <w:sz w:val="42"/>
          <w:szCs w:val="42"/>
          <w:lang w:val="en-US"/>
        </w:rPr>
        <w:t xml:space="preserve">2.3: </w:t>
      </w:r>
      <w:r w:rsidRPr="0002686A">
        <w:rPr>
          <w:rFonts w:ascii="Helvetica Neue" w:hAnsi="Helvetica Neue"/>
          <w:color w:val="333333"/>
          <w:sz w:val="42"/>
          <w:szCs w:val="42"/>
          <w:lang w:val="en-US"/>
        </w:rPr>
        <w:t>Futures thinking</w:t>
      </w:r>
    </w:p>
    <w:p w:rsidR="007D08AA" w:rsidRPr="007D08AA" w:rsidRDefault="007D08AA" w:rsidP="007D08AA">
      <w:pPr>
        <w:spacing w:before="150" w:after="150" w:line="600" w:lineRule="atLeast"/>
        <w:outlineLvl w:val="1"/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42"/>
          <w:szCs w:val="42"/>
          <w:lang w:val="en-US" w:eastAsia="de-DE"/>
        </w:rPr>
        <w:t xml:space="preserve">Overview </w:t>
      </w:r>
    </w:p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Read this first to find out what you have to do in the Futures Thinking unit.</w:t>
      </w:r>
    </w:p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In this unit we will be exploring the following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1863"/>
        <w:gridCol w:w="2796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Sustainability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tools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Content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Pedagogy</w:t>
            </w:r>
            <w:proofErr w:type="spellEnd"/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Backcasting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Sustainable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futures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Use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of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images</w:t>
            </w:r>
            <w:proofErr w:type="spellEnd"/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Visioning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SDGs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Use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of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tabulated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information</w:t>
            </w:r>
            <w:proofErr w:type="spellEnd"/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2A35B6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hyperlink r:id="rId6" w:tooltip="Scenarios" w:history="1">
              <w:r w:rsidR="007D08AA" w:rsidRPr="007D08AA">
                <w:rPr>
                  <w:rFonts w:ascii="Times New Roman" w:eastAsia="Times New Roman" w:hAnsi="Times New Roman" w:cs="Times New Roman"/>
                  <w:color w:val="0070A8"/>
                  <w:u w:val="single"/>
                  <w:lang w:eastAsia="de-DE"/>
                </w:rPr>
                <w:t>Scenarios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Zero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waste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Collaboration</w:t>
            </w:r>
            <w:proofErr w:type="spellEnd"/>
          </w:p>
        </w:tc>
      </w:tr>
    </w:tbl>
    <w:p w:rsidR="007D08AA" w:rsidRPr="007D08AA" w:rsidRDefault="007D08AA" w:rsidP="007D08AA">
      <w:pPr>
        <w:spacing w:before="150" w:after="150" w:line="300" w:lineRule="atLeast"/>
        <w:outlineLvl w:val="3"/>
        <w:rPr>
          <w:rFonts w:ascii="inherit" w:eastAsia="Times New Roman" w:hAnsi="inherit" w:cs="Times New Roman"/>
          <w:b/>
          <w:bCs/>
          <w:color w:val="333333"/>
          <w:sz w:val="30"/>
          <w:szCs w:val="30"/>
          <w:lang w:val="en-US" w:eastAsia="de-DE"/>
        </w:rPr>
      </w:pPr>
      <w:r w:rsidRPr="007D08AA">
        <w:rPr>
          <w:rFonts w:ascii="inherit" w:eastAsia="Times New Roman" w:hAnsi="inherit" w:cs="Times New Roman"/>
          <w:b/>
          <w:bCs/>
          <w:color w:val="333333"/>
          <w:sz w:val="30"/>
          <w:szCs w:val="30"/>
          <w:lang w:val="en-US" w:eastAsia="de-DE"/>
        </w:rPr>
        <w:t>Sustainability competences for teachers of vocational skills in the hospitality area</w:t>
      </w:r>
    </w:p>
    <w:p w:rsidR="007D08AA" w:rsidRPr="007D08AA" w:rsidRDefault="007D08AA" w:rsidP="007D08AA">
      <w:pPr>
        <w:spacing w:after="24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As you work through this unit bear in mind the following UNECE competences: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 xml:space="preserve">3 The educator understands how to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analyse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the interdependent nature of relationships within the present generation and between generations, as well as those between rich and poor and between humans and nature.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5 The educator understands how to describe the connection between sustainable futures and the way we think, live and work.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10 The educator understands how to show in a problem-oriented setting, the importance of problem setting, critical reflection, visioning and creative thinking in planning the future and effecting change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15 The educator understands how to create learning and transformation processes based on the experience of learners to prepare them to meet new challenges.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>29 The educator works with others to develop the negotiation of alternative futures.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 xml:space="preserve">32 The educator is someone who is able to combine different disciplines, cultures and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perspecves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, including indigenous knowledge and worldview.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br/>
        <w:t xml:space="preserve">37 The educator is someone who is a critically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reflectve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practitioner.</w:t>
      </w:r>
    </w:p>
    <w:p w:rsidR="007D08AA" w:rsidRPr="007D08AA" w:rsidRDefault="007D08AA" w:rsidP="007D08AA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Explore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: Sample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the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resources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"/>
        <w:gridCol w:w="5496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Explore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Sample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the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resources</w:t>
            </w:r>
            <w:proofErr w:type="spellEnd"/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Sample the resources for this unit and explore one video 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45 - 60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: browse only if you have the time or interest</w:t>
      </w:r>
    </w:p>
    <w:p w:rsidR="007D08AA" w:rsidRPr="007D08AA" w:rsidRDefault="007D08AA" w:rsidP="007D08AA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Challenge 1: </w:t>
      </w:r>
      <w:hyperlink r:id="rId7" w:tooltip="Scenarios" w:history="1">
        <w:r w:rsidRPr="007D08AA">
          <w:rPr>
            <w:rFonts w:ascii="inherit" w:eastAsia="Times New Roman" w:hAnsi="inherit" w:cs="Times New Roman"/>
            <w:b/>
            <w:bCs/>
            <w:color w:val="0070A8"/>
            <w:sz w:val="36"/>
            <w:szCs w:val="36"/>
            <w:u w:val="single"/>
            <w:lang w:eastAsia="de-DE"/>
          </w:rPr>
          <w:t>Scenarios</w:t>
        </w:r>
      </w:hyperlink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5869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Challenge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2A35B6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hyperlink r:id="rId8" w:tooltip="Scenarios" w:history="1">
              <w:r w:rsidR="007D08AA" w:rsidRPr="007D08AA">
                <w:rPr>
                  <w:rFonts w:ascii="Times New Roman" w:eastAsia="Times New Roman" w:hAnsi="Times New Roman" w:cs="Times New Roman"/>
                  <w:color w:val="0070A8"/>
                  <w:u w:val="single"/>
                  <w:lang w:eastAsia="de-DE"/>
                </w:rPr>
                <w:t>Scenarios</w:t>
              </w:r>
            </w:hyperlink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To introduce the use of </w:t>
            </w:r>
            <w:hyperlink r:id="rId9" w:tooltip="Scenarios" w:history="1">
              <w:r w:rsidRPr="007D08AA">
                <w:rPr>
                  <w:rFonts w:ascii="Times New Roman" w:eastAsia="Times New Roman" w:hAnsi="Times New Roman" w:cs="Times New Roman"/>
                  <w:color w:val="0070A8"/>
                  <w:u w:val="single"/>
                  <w:lang w:val="en-US" w:eastAsia="de-DE"/>
                </w:rPr>
                <w:t>scenarios</w:t>
              </w:r>
            </w:hyperlink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 to explore possible futures.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90 - 120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Describe (or draw, or calculate) three different </w:t>
      </w:r>
      <w:hyperlink r:id="rId10" w:tooltip="Scenarios" w:history="1">
        <w:r w:rsidRPr="007D08AA">
          <w:rPr>
            <w:rFonts w:ascii="Helvetica Neue" w:eastAsia="Times New Roman" w:hAnsi="Helvetica Neue" w:cs="Times New Roman"/>
            <w:color w:val="0070A8"/>
            <w:sz w:val="21"/>
            <w:szCs w:val="21"/>
            <w:u w:val="single"/>
            <w:lang w:val="en-US" w:eastAsia="de-DE"/>
          </w:rPr>
          <w:t>scenarios</w:t>
        </w:r>
      </w:hyperlink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 for how you could achieve zero waste for one week in two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weeks time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. 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Upload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to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 xml:space="preserve">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forum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.</w:t>
      </w:r>
    </w:p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lastRenderedPageBreak/>
        <w:t xml:space="preserve">Challenge 2: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t>Visioning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7409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Challenge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Visioning</w:t>
            </w:r>
            <w:proofErr w:type="spellEnd"/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To try out visioning as a way to describe the path to a possible desired future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45 - 60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Follow the instructions in a 7-minute audio recording.  You will listen, think, write notes, imagine and post..</w:t>
      </w:r>
    </w:p>
    <w:p w:rsidR="007D08AA" w:rsidRPr="007D08AA" w:rsidRDefault="007D08AA" w:rsidP="007D08AA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Challenge 3: Case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study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7887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Challenge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Case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study</w:t>
            </w:r>
            <w:proofErr w:type="spellEnd"/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 xml:space="preserve">To identify pedagogical opportunities to try out futures thinking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strategiesin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 xml:space="preserve"> the case study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45 - 60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 Pick 5 SDGs relevant to one of your classes or your </w:t>
      </w:r>
      <w:proofErr w:type="spellStart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organisation</w:t>
      </w:r>
      <w:proofErr w:type="spellEnd"/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 xml:space="preserve"> and then find 3 thought-provoking related photos to upload to the forum</w:t>
      </w:r>
    </w:p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t xml:space="preserve">Learning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t>diary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t xml:space="preserve">: Futures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7"/>
          <w:szCs w:val="37"/>
          <w:lang w:eastAsia="de-DE"/>
        </w:rPr>
        <w:t>thinking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0"/>
        <w:gridCol w:w="5675"/>
      </w:tblGrid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Learning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diary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Futures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thinking</w:t>
            </w:r>
            <w:proofErr w:type="spellEnd"/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To reflect on what you have learned about futures thinking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30 - 45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Answer one or more of the suggested questions in your learning diary</w:t>
      </w:r>
    </w:p>
    <w:p w:rsidR="007D08AA" w:rsidRPr="007D08AA" w:rsidRDefault="007D08AA" w:rsidP="007D08AA">
      <w:pPr>
        <w:spacing w:before="150" w:after="150" w:line="600" w:lineRule="atLeast"/>
        <w:outlineLvl w:val="2"/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</w:pP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Self-assessment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: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Competencies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and</w:t>
      </w:r>
      <w:proofErr w:type="spellEnd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 xml:space="preserve"> </w:t>
      </w:r>
      <w:proofErr w:type="spellStart"/>
      <w:r w:rsidRPr="007D08AA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de-DE"/>
        </w:rPr>
        <w:t>documentation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"/>
        <w:gridCol w:w="7655"/>
      </w:tblGrid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Self-assessment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Futures thinking: competences and documentation</w:t>
            </w:r>
          </w:p>
        </w:tc>
      </w:tr>
      <w:tr w:rsidR="007D08AA" w:rsidRPr="0002686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Aim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val="en-US"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val="en-US" w:eastAsia="de-DE"/>
              </w:rPr>
              <w:t>To self-assess your competence and document your learning about using futures thinking strategies in your teaching</w:t>
            </w:r>
          </w:p>
        </w:tc>
      </w:tr>
      <w:tr w:rsidR="007D08AA" w:rsidRPr="007D08AA" w:rsidTr="007D08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D08AA" w:rsidRPr="007D08AA" w:rsidRDefault="007D08AA" w:rsidP="007D08AA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20 - 30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minutes</w:t>
            </w:r>
            <w:proofErr w:type="spellEnd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 xml:space="preserve">, </w:t>
            </w:r>
            <w:proofErr w:type="spellStart"/>
            <w:r w:rsidRPr="007D08AA">
              <w:rPr>
                <w:rFonts w:ascii="Times New Roman" w:eastAsia="Times New Roman" w:hAnsi="Times New Roman" w:cs="Times New Roman"/>
                <w:lang w:eastAsia="de-DE"/>
              </w:rPr>
              <w:t>approximately</w:t>
            </w:r>
            <w:proofErr w:type="spellEnd"/>
          </w:p>
        </w:tc>
      </w:tr>
    </w:tbl>
    <w:p w:rsidR="007D08AA" w:rsidRPr="007D08AA" w:rsidRDefault="007D08AA" w:rsidP="007D08AA">
      <w:pPr>
        <w:spacing w:after="150"/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</w:pPr>
      <w:r w:rsidRPr="007D08AA">
        <w:rPr>
          <w:rFonts w:ascii="Helvetica Neue" w:eastAsia="Times New Roman" w:hAnsi="Helvetica Neue" w:cs="Times New Roman"/>
          <w:b/>
          <w:bCs/>
          <w:color w:val="333333"/>
          <w:sz w:val="21"/>
          <w:szCs w:val="21"/>
          <w:lang w:val="en-US" w:eastAsia="de-DE"/>
        </w:rPr>
        <w:t>To do:</w:t>
      </w: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de-DE"/>
        </w:rPr>
        <w:t> Complete this short survey</w:t>
      </w:r>
    </w:p>
    <w:p w:rsidR="007D08AA" w:rsidRPr="007D08AA" w:rsidRDefault="007D08AA" w:rsidP="007D08AA">
      <w:pPr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</w:pPr>
      <w:r w:rsidRPr="007D08AA">
        <w:rPr>
          <w:rFonts w:ascii="Helvetica Neue" w:eastAsia="Times New Roman" w:hAnsi="Helvetica Neue" w:cs="Times New Roman"/>
          <w:color w:val="333333"/>
          <w:sz w:val="21"/>
          <w:szCs w:val="21"/>
          <w:lang w:eastAsia="de-DE"/>
        </w:rPr>
        <w:t>Zuletzt geändert: Donnerstag, 22. März 2018, 13:13</w:t>
      </w:r>
    </w:p>
    <w:p w:rsidR="002273F1" w:rsidRDefault="002A35B6"/>
    <w:sectPr w:rsidR="002273F1" w:rsidSect="00C853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5B6" w:rsidRDefault="002A35B6" w:rsidP="0002686A">
      <w:r>
        <w:separator/>
      </w:r>
    </w:p>
  </w:endnote>
  <w:endnote w:type="continuationSeparator" w:id="0">
    <w:p w:rsidR="002A35B6" w:rsidRDefault="002A35B6" w:rsidP="0002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Fu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75073314" wp14:editId="303F6AE5">
          <wp:extent cx="5734050" cy="482600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050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5B6" w:rsidRDefault="002A35B6" w:rsidP="0002686A">
      <w:r>
        <w:separator/>
      </w:r>
    </w:p>
  </w:footnote>
  <w:footnote w:type="continuationSeparator" w:id="0">
    <w:p w:rsidR="002A35B6" w:rsidRDefault="002A35B6" w:rsidP="00026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Kopfzeile"/>
    </w:pPr>
    <w:r>
      <w:rPr>
        <w:rFonts w:ascii="Calibri" w:eastAsia="Calibri" w:hAnsi="Calibri" w:cs="Calibri"/>
        <w:noProof/>
        <w:lang w:val="de-AT" w:eastAsia="de-AT"/>
      </w:rPr>
      <w:drawing>
        <wp:inline distT="0" distB="0" distL="0" distR="0" wp14:anchorId="4CD79C50" wp14:editId="0694957D">
          <wp:extent cx="5734050" cy="723900"/>
          <wp:effectExtent l="0" t="0" r="0" b="0"/>
          <wp:docPr id="1" name="image3.jpg" descr="C:\Users\Johanna\Desktop\EU-Projekt\Dissemination\Newsletter\Logos_Erasmus_Project_Profesu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Johanna\Desktop\EU-Projekt\Dissemination\Newsletter\Logos_Erasmus_Project_Profesus.jpg"/>
                  <pic:cNvPicPr preferRelativeResize="0"/>
                </pic:nvPicPr>
                <pic:blipFill>
                  <a:blip r:embed="rId1"/>
                  <a:srcRect l="6151" t="26549" r="7426" b="16587"/>
                  <a:stretch>
                    <a:fillRect/>
                  </a:stretch>
                </pic:blipFill>
                <pic:spPr>
                  <a:xfrm>
                    <a:off x="0" y="0"/>
                    <a:ext cx="5734050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86A" w:rsidRDefault="000268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AA"/>
    <w:rsid w:val="0002686A"/>
    <w:rsid w:val="002A35B6"/>
    <w:rsid w:val="007D08AA"/>
    <w:rsid w:val="008E0F64"/>
    <w:rsid w:val="00C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BAA235-3C76-1646-A9AF-34FD16B0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7D08A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D08A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7D08A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D08A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08A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D08AA"/>
    <w:rPr>
      <w:rFonts w:ascii="Times New Roman" w:eastAsia="Times New Roman" w:hAnsi="Times New Roman" w:cs="Times New Roman"/>
      <w:b/>
      <w:bCs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D08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7D08AA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7D08AA"/>
    <w:rPr>
      <w:color w:val="0000FF"/>
      <w:u w:val="single"/>
    </w:rPr>
  </w:style>
  <w:style w:type="character" w:customStyle="1" w:styleId="nolink">
    <w:name w:val="nolink"/>
    <w:basedOn w:val="Absatz-Standardschriftart"/>
    <w:rsid w:val="007D08AA"/>
  </w:style>
  <w:style w:type="character" w:customStyle="1" w:styleId="apple-converted-space">
    <w:name w:val="apple-converted-space"/>
    <w:basedOn w:val="Absatz-Standardschriftart"/>
    <w:rsid w:val="007D08AA"/>
  </w:style>
  <w:style w:type="paragraph" w:styleId="Kopfzeile">
    <w:name w:val="header"/>
    <w:basedOn w:val="Standard"/>
    <w:link w:val="KopfzeileZchn"/>
    <w:uiPriority w:val="99"/>
    <w:unhideWhenUsed/>
    <w:rsid w:val="000268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686A"/>
  </w:style>
  <w:style w:type="paragraph" w:styleId="Fuzeile">
    <w:name w:val="footer"/>
    <w:basedOn w:val="Standard"/>
    <w:link w:val="FuzeileZchn"/>
    <w:uiPriority w:val="99"/>
    <w:unhideWhenUsed/>
    <w:rsid w:val="000268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9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academy.at/phagrarumwelt/mod/book/view.php?id=8096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eduacademy.at/phagrarumwelt/mod/book/view.php?id=80961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eduacademy.at/phagrarumwelt/mod/book/view.php?id=8096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eduacademy.at/phagrarumwelt/mod/book/view.php?id=8096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duacademy.at/phagrarumwelt/mod/book/view.php?id=80961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Beermann</dc:creator>
  <cp:keywords/>
  <dc:description/>
  <cp:lastModifiedBy>Anne Beermann</cp:lastModifiedBy>
  <cp:revision>2</cp:revision>
  <dcterms:created xsi:type="dcterms:W3CDTF">2018-11-19T15:45:00Z</dcterms:created>
  <dcterms:modified xsi:type="dcterms:W3CDTF">2018-11-19T15:57:00Z</dcterms:modified>
</cp:coreProperties>
</file>